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38FB" w14:textId="77777777" w:rsidR="007A3601" w:rsidRPr="00E30756" w:rsidRDefault="007A3601" w:rsidP="007A3601">
      <w:pPr>
        <w:spacing w:line="420" w:lineRule="exact"/>
        <w:ind w:leftChars="-13" w:left="4" w:hangingChars="13" w:hanging="31"/>
        <w:jc w:val="right"/>
        <w:rPr>
          <w:color w:val="000000" w:themeColor="text1"/>
          <w:sz w:val="24"/>
          <w:szCs w:val="24"/>
          <w:lang w:eastAsia="zh-TW"/>
        </w:rPr>
      </w:pPr>
      <w:r w:rsidRPr="00E30756">
        <w:rPr>
          <w:rFonts w:hint="eastAsia"/>
          <w:color w:val="000000" w:themeColor="text1"/>
          <w:sz w:val="24"/>
          <w:szCs w:val="24"/>
          <w:lang w:eastAsia="zh-TW"/>
        </w:rPr>
        <w:t>別紙３</w:t>
      </w:r>
    </w:p>
    <w:p w14:paraId="4DC9ED85" w14:textId="77777777" w:rsidR="007A3601" w:rsidRPr="00E30756" w:rsidRDefault="007A3601" w:rsidP="007A3601">
      <w:pPr>
        <w:widowControl/>
        <w:spacing w:line="300" w:lineRule="exact"/>
        <w:ind w:left="240" w:hangingChars="100" w:hanging="240"/>
        <w:jc w:val="left"/>
        <w:rPr>
          <w:rFonts w:eastAsiaTheme="minorHAnsi" w:cs="Times New Roman"/>
          <w:color w:val="000000" w:themeColor="text1"/>
          <w:sz w:val="24"/>
          <w:szCs w:val="24"/>
          <w:lang w:eastAsia="zh-TW"/>
        </w:rPr>
      </w:pPr>
    </w:p>
    <w:p w14:paraId="56A9D637" w14:textId="77777777" w:rsidR="007A3601" w:rsidRPr="00E30756" w:rsidRDefault="007A3601" w:rsidP="007A3601">
      <w:pPr>
        <w:widowControl/>
        <w:spacing w:line="300" w:lineRule="exact"/>
        <w:ind w:left="240" w:hangingChars="100" w:hanging="240"/>
        <w:jc w:val="left"/>
        <w:rPr>
          <w:rFonts w:eastAsiaTheme="minorHAnsi" w:cs="Times New Roman"/>
          <w:color w:val="000000" w:themeColor="text1"/>
          <w:sz w:val="24"/>
          <w:szCs w:val="24"/>
          <w:u w:val="single"/>
          <w:lang w:eastAsia="zh-TW"/>
        </w:rPr>
      </w:pPr>
    </w:p>
    <w:p w14:paraId="4C8BE016" w14:textId="77777777" w:rsidR="007A3601" w:rsidRPr="00E30756" w:rsidRDefault="007A3601" w:rsidP="007A3601">
      <w:pPr>
        <w:widowControl/>
        <w:spacing w:line="300" w:lineRule="exact"/>
        <w:jc w:val="left"/>
        <w:rPr>
          <w:rFonts w:eastAsiaTheme="minorHAnsi"/>
          <w:color w:val="000000" w:themeColor="text1"/>
          <w:kern w:val="0"/>
          <w:sz w:val="24"/>
          <w:szCs w:val="24"/>
          <w:lang w:eastAsia="zh-TW"/>
        </w:rPr>
      </w:pPr>
      <w:r w:rsidRPr="00E30756">
        <w:rPr>
          <w:rFonts w:eastAsiaTheme="minorHAnsi" w:hint="eastAsia"/>
          <w:color w:val="000000" w:themeColor="text1"/>
          <w:kern w:val="0"/>
          <w:sz w:val="24"/>
          <w:szCs w:val="24"/>
          <w:lang w:eastAsia="zh-TW"/>
        </w:rPr>
        <w:t>原子力規制委員会　原子力規制庁</w:t>
      </w:r>
    </w:p>
    <w:p w14:paraId="2D20793F" w14:textId="77777777" w:rsidR="007A3601" w:rsidRPr="00E30756" w:rsidRDefault="007A3601" w:rsidP="007A3601">
      <w:pPr>
        <w:widowControl/>
        <w:spacing w:line="300" w:lineRule="exact"/>
        <w:jc w:val="left"/>
        <w:rPr>
          <w:rFonts w:eastAsiaTheme="minorHAnsi"/>
          <w:color w:val="000000" w:themeColor="text1"/>
          <w:kern w:val="0"/>
          <w:sz w:val="24"/>
          <w:szCs w:val="24"/>
        </w:rPr>
      </w:pPr>
      <w:r w:rsidRPr="00E30756">
        <w:rPr>
          <w:rFonts w:eastAsiaTheme="minorHAnsi" w:hint="eastAsia"/>
          <w:color w:val="000000" w:themeColor="text1"/>
          <w:kern w:val="0"/>
          <w:sz w:val="24"/>
          <w:szCs w:val="24"/>
        </w:rPr>
        <w:t>長官官房放射線グループ</w:t>
      </w:r>
    </w:p>
    <w:p w14:paraId="51D823C7" w14:textId="77777777" w:rsidR="007A3601" w:rsidRPr="00E30756" w:rsidRDefault="007A3601" w:rsidP="007A3601">
      <w:pPr>
        <w:widowControl/>
        <w:spacing w:line="300" w:lineRule="exact"/>
        <w:jc w:val="left"/>
        <w:rPr>
          <w:rFonts w:eastAsiaTheme="minorHAnsi"/>
          <w:color w:val="000000" w:themeColor="text1"/>
          <w:kern w:val="0"/>
          <w:sz w:val="24"/>
          <w:szCs w:val="24"/>
          <w:lang w:eastAsia="zh-TW"/>
        </w:rPr>
      </w:pPr>
      <w:r w:rsidRPr="00E30756">
        <w:rPr>
          <w:rFonts w:eastAsiaTheme="minorHAnsi" w:hint="eastAsia"/>
          <w:color w:val="000000" w:themeColor="text1"/>
          <w:kern w:val="0"/>
          <w:sz w:val="24"/>
          <w:szCs w:val="24"/>
          <w:lang w:eastAsia="zh-TW"/>
        </w:rPr>
        <w:t>安全規制管理官（放射線規制担当）　殿</w:t>
      </w:r>
    </w:p>
    <w:p w14:paraId="6BE1647A" w14:textId="77777777" w:rsidR="007A3601" w:rsidRPr="00E30756" w:rsidRDefault="007A3601" w:rsidP="007A3601">
      <w:pPr>
        <w:widowControl/>
        <w:spacing w:line="300" w:lineRule="exact"/>
        <w:jc w:val="left"/>
        <w:rPr>
          <w:rFonts w:eastAsiaTheme="minorHAnsi"/>
          <w:color w:val="000000" w:themeColor="text1"/>
          <w:kern w:val="0"/>
          <w:sz w:val="24"/>
          <w:szCs w:val="24"/>
          <w:lang w:eastAsia="zh-TW"/>
        </w:rPr>
      </w:pPr>
    </w:p>
    <w:p w14:paraId="40D89EB2" w14:textId="77777777" w:rsidR="007A3601" w:rsidRPr="00E30756" w:rsidRDefault="007A3601" w:rsidP="007A3601">
      <w:pPr>
        <w:widowControl/>
        <w:spacing w:line="300" w:lineRule="exact"/>
        <w:jc w:val="right"/>
        <w:rPr>
          <w:rFonts w:eastAsiaTheme="minorHAnsi"/>
          <w:color w:val="000000" w:themeColor="text1"/>
          <w:kern w:val="0"/>
          <w:sz w:val="24"/>
          <w:szCs w:val="24"/>
          <w:lang w:eastAsia="zh-TW"/>
        </w:rPr>
      </w:pPr>
      <w:r w:rsidRPr="00E30756">
        <w:rPr>
          <w:rFonts w:eastAsiaTheme="minorHAnsi" w:hint="eastAsia"/>
          <w:color w:val="000000" w:themeColor="text1"/>
          <w:kern w:val="0"/>
          <w:sz w:val="24"/>
          <w:szCs w:val="24"/>
          <w:lang w:eastAsia="zh-TW"/>
        </w:rPr>
        <w:t>事業所長名</w:t>
      </w:r>
    </w:p>
    <w:p w14:paraId="514CEE9A" w14:textId="77777777" w:rsidR="007A3601" w:rsidRPr="00E30756" w:rsidRDefault="007A3601" w:rsidP="007A3601">
      <w:pPr>
        <w:widowControl/>
        <w:spacing w:line="300" w:lineRule="exact"/>
        <w:jc w:val="right"/>
        <w:rPr>
          <w:rFonts w:eastAsiaTheme="minorHAnsi"/>
          <w:color w:val="000000" w:themeColor="text1"/>
          <w:kern w:val="0"/>
          <w:sz w:val="24"/>
          <w:szCs w:val="24"/>
          <w:lang w:eastAsia="zh-TW"/>
        </w:rPr>
      </w:pPr>
      <w:r w:rsidRPr="00E30756">
        <w:rPr>
          <w:rFonts w:eastAsiaTheme="minorHAnsi" w:hint="eastAsia"/>
          <w:color w:val="000000" w:themeColor="text1"/>
          <w:kern w:val="0"/>
          <w:sz w:val="24"/>
          <w:szCs w:val="24"/>
          <w:lang w:eastAsia="zh-TW"/>
        </w:rPr>
        <w:t>（公印不要）</w:t>
      </w:r>
    </w:p>
    <w:p w14:paraId="0F6A5EEB" w14:textId="77777777" w:rsidR="007A3601" w:rsidRPr="00E30756" w:rsidRDefault="007A3601" w:rsidP="007A3601">
      <w:pPr>
        <w:widowControl/>
        <w:spacing w:line="300" w:lineRule="exact"/>
        <w:ind w:firstLineChars="3300" w:firstLine="7920"/>
        <w:jc w:val="left"/>
        <w:rPr>
          <w:rFonts w:eastAsiaTheme="minorHAnsi"/>
          <w:color w:val="000000" w:themeColor="text1"/>
          <w:kern w:val="0"/>
          <w:sz w:val="24"/>
          <w:szCs w:val="24"/>
          <w:lang w:eastAsia="zh-TW"/>
        </w:rPr>
      </w:pPr>
    </w:p>
    <w:p w14:paraId="7EC81018" w14:textId="77777777" w:rsidR="007A3601" w:rsidRPr="00E30756" w:rsidRDefault="007A3601" w:rsidP="007A3601">
      <w:pPr>
        <w:widowControl/>
        <w:spacing w:line="300" w:lineRule="exact"/>
        <w:jc w:val="center"/>
        <w:rPr>
          <w:rFonts w:eastAsiaTheme="minorHAnsi"/>
          <w:color w:val="000000" w:themeColor="text1"/>
          <w:kern w:val="0"/>
          <w:sz w:val="24"/>
          <w:szCs w:val="24"/>
        </w:rPr>
      </w:pPr>
      <w:r w:rsidRPr="00E30756">
        <w:rPr>
          <w:rFonts w:eastAsiaTheme="minorHAnsi" w:hint="eastAsia"/>
          <w:color w:val="000000" w:themeColor="text1"/>
          <w:kern w:val="0"/>
          <w:sz w:val="24"/>
          <w:szCs w:val="24"/>
        </w:rPr>
        <w:t>理由書</w:t>
      </w:r>
    </w:p>
    <w:p w14:paraId="5C1E67CC" w14:textId="77777777" w:rsidR="007A3601" w:rsidRPr="00E30756" w:rsidRDefault="007A3601" w:rsidP="007A3601">
      <w:pPr>
        <w:widowControl/>
        <w:spacing w:line="300" w:lineRule="exact"/>
        <w:jc w:val="left"/>
        <w:rPr>
          <w:rFonts w:eastAsiaTheme="minorHAnsi"/>
          <w:color w:val="000000" w:themeColor="text1"/>
          <w:kern w:val="0"/>
          <w:sz w:val="24"/>
          <w:szCs w:val="24"/>
        </w:rPr>
      </w:pPr>
    </w:p>
    <w:p w14:paraId="1580D959" w14:textId="77777777" w:rsidR="007A3601" w:rsidRPr="00E30756" w:rsidRDefault="007A3601" w:rsidP="007A3601">
      <w:pPr>
        <w:widowControl/>
        <w:spacing w:line="300" w:lineRule="exact"/>
        <w:jc w:val="left"/>
        <w:rPr>
          <w:rFonts w:eastAsiaTheme="minorHAnsi"/>
          <w:color w:val="000000" w:themeColor="text1"/>
          <w:kern w:val="0"/>
          <w:sz w:val="24"/>
          <w:szCs w:val="24"/>
        </w:rPr>
      </w:pPr>
    </w:p>
    <w:p w14:paraId="0B1EF5D0" w14:textId="77777777" w:rsidR="007A3601" w:rsidRPr="00E30756" w:rsidRDefault="007A3601" w:rsidP="007A3601">
      <w:pPr>
        <w:widowControl/>
        <w:spacing w:line="300" w:lineRule="exact"/>
        <w:jc w:val="left"/>
        <w:rPr>
          <w:rFonts w:eastAsiaTheme="minorHAnsi"/>
          <w:color w:val="000000" w:themeColor="text1"/>
          <w:kern w:val="0"/>
          <w:sz w:val="24"/>
          <w:szCs w:val="24"/>
        </w:rPr>
      </w:pPr>
      <w:r w:rsidRPr="00E30756">
        <w:rPr>
          <w:rFonts w:eastAsiaTheme="minorHAnsi" w:hint="eastAsia"/>
          <w:color w:val="000000" w:themeColor="text1"/>
          <w:kern w:val="0"/>
          <w:sz w:val="24"/>
          <w:szCs w:val="24"/>
        </w:rPr>
        <w:t>１　受講者名</w:t>
      </w:r>
    </w:p>
    <w:p w14:paraId="3DC8F52B" w14:textId="77777777" w:rsidR="007A3601" w:rsidRPr="00E30756" w:rsidRDefault="007A3601" w:rsidP="007A3601">
      <w:pPr>
        <w:widowControl/>
        <w:spacing w:line="300" w:lineRule="exact"/>
        <w:jc w:val="left"/>
        <w:rPr>
          <w:rFonts w:eastAsiaTheme="minorHAnsi"/>
          <w:color w:val="000000" w:themeColor="text1"/>
          <w:kern w:val="0"/>
          <w:sz w:val="24"/>
          <w:szCs w:val="24"/>
        </w:rPr>
      </w:pPr>
    </w:p>
    <w:p w14:paraId="61724CD5" w14:textId="77777777" w:rsidR="007A3601" w:rsidRPr="00E30756" w:rsidRDefault="007A3601" w:rsidP="007A3601">
      <w:pPr>
        <w:widowControl/>
        <w:spacing w:line="300" w:lineRule="exact"/>
        <w:jc w:val="left"/>
        <w:rPr>
          <w:rFonts w:eastAsiaTheme="minorHAnsi"/>
          <w:color w:val="000000" w:themeColor="text1"/>
          <w:kern w:val="0"/>
          <w:sz w:val="24"/>
          <w:szCs w:val="24"/>
        </w:rPr>
      </w:pPr>
    </w:p>
    <w:p w14:paraId="78FA7BE4" w14:textId="77777777" w:rsidR="007A3601" w:rsidRPr="00E30756" w:rsidRDefault="007A3601" w:rsidP="007A3601">
      <w:pPr>
        <w:widowControl/>
        <w:spacing w:line="300" w:lineRule="exact"/>
        <w:jc w:val="left"/>
        <w:rPr>
          <w:rFonts w:eastAsiaTheme="minorHAnsi"/>
          <w:color w:val="000000" w:themeColor="text1"/>
          <w:kern w:val="0"/>
          <w:sz w:val="24"/>
          <w:szCs w:val="24"/>
        </w:rPr>
      </w:pPr>
      <w:r w:rsidRPr="00E30756">
        <w:rPr>
          <w:rFonts w:eastAsiaTheme="minorHAnsi" w:hint="eastAsia"/>
          <w:color w:val="000000" w:themeColor="text1"/>
          <w:kern w:val="0"/>
          <w:sz w:val="24"/>
          <w:szCs w:val="24"/>
        </w:rPr>
        <w:t>２　事業者の区分</w:t>
      </w:r>
    </w:p>
    <w:p w14:paraId="3C6FC4FA" w14:textId="77777777" w:rsidR="007A3601" w:rsidRPr="00E30756" w:rsidRDefault="007A3601" w:rsidP="007A3601">
      <w:pPr>
        <w:widowControl/>
        <w:spacing w:line="300" w:lineRule="exact"/>
        <w:jc w:val="left"/>
        <w:rPr>
          <w:rFonts w:eastAsiaTheme="minorHAnsi"/>
          <w:color w:val="000000" w:themeColor="text1"/>
          <w:kern w:val="0"/>
          <w:sz w:val="24"/>
          <w:szCs w:val="24"/>
        </w:rPr>
      </w:pPr>
      <w:r w:rsidRPr="00E30756">
        <w:rPr>
          <w:rFonts w:eastAsiaTheme="minorHAnsi" w:hint="eastAsia"/>
          <w:color w:val="000000" w:themeColor="text1"/>
          <w:kern w:val="0"/>
          <w:sz w:val="24"/>
          <w:szCs w:val="24"/>
        </w:rPr>
        <w:t xml:space="preserve">　□　①　</w:t>
      </w:r>
      <w:r w:rsidRPr="00E30756">
        <w:rPr>
          <w:rFonts w:eastAsiaTheme="minorHAnsi" w:hint="eastAsia"/>
          <w:color w:val="000000" w:themeColor="text1"/>
          <w:sz w:val="24"/>
          <w:szCs w:val="24"/>
        </w:rPr>
        <w:t>特定放射性同位元素の取扱いを新規に開始しようとする事業者</w:t>
      </w:r>
    </w:p>
    <w:p w14:paraId="26E47B12" w14:textId="77777777" w:rsidR="007A3601" w:rsidRPr="00E30756" w:rsidRDefault="007A3601" w:rsidP="007A3601">
      <w:pPr>
        <w:widowControl/>
        <w:spacing w:line="300" w:lineRule="exact"/>
        <w:ind w:left="960" w:hangingChars="400" w:hanging="960"/>
        <w:jc w:val="left"/>
        <w:rPr>
          <w:rFonts w:eastAsiaTheme="minorHAnsi"/>
          <w:color w:val="000000" w:themeColor="text1"/>
          <w:kern w:val="0"/>
          <w:sz w:val="24"/>
          <w:szCs w:val="24"/>
        </w:rPr>
      </w:pPr>
      <w:r w:rsidRPr="00E30756">
        <w:rPr>
          <w:rFonts w:eastAsiaTheme="minorHAnsi" w:hint="eastAsia"/>
          <w:color w:val="000000" w:themeColor="text1"/>
          <w:kern w:val="0"/>
          <w:sz w:val="24"/>
          <w:szCs w:val="24"/>
        </w:rPr>
        <w:t xml:space="preserve">　□　②　</w:t>
      </w:r>
      <w:r w:rsidRPr="00E30756">
        <w:rPr>
          <w:rFonts w:eastAsiaTheme="minorHAnsi" w:hint="eastAsia"/>
          <w:color w:val="000000" w:themeColor="text1"/>
          <w:sz w:val="24"/>
          <w:szCs w:val="24"/>
        </w:rPr>
        <w:t>特定放射性同位元素の取扱いを新規に開始しようとする許可使用者及び許可廃棄業者</w:t>
      </w:r>
    </w:p>
    <w:p w14:paraId="2652299F" w14:textId="77777777" w:rsidR="007A3601" w:rsidRPr="00E30756" w:rsidRDefault="007A3601" w:rsidP="007A3601">
      <w:pPr>
        <w:widowControl/>
        <w:spacing w:line="300" w:lineRule="exact"/>
        <w:jc w:val="left"/>
        <w:rPr>
          <w:rFonts w:eastAsiaTheme="minorHAnsi"/>
          <w:color w:val="000000" w:themeColor="text1"/>
          <w:sz w:val="24"/>
          <w:szCs w:val="24"/>
        </w:rPr>
      </w:pPr>
      <w:r w:rsidRPr="00E30756">
        <w:rPr>
          <w:rFonts w:eastAsiaTheme="minorHAnsi" w:hint="eastAsia"/>
          <w:color w:val="000000" w:themeColor="text1"/>
          <w:kern w:val="0"/>
          <w:sz w:val="24"/>
          <w:szCs w:val="24"/>
        </w:rPr>
        <w:t xml:space="preserve">　□　③　</w:t>
      </w:r>
      <w:r w:rsidRPr="00E30756">
        <w:rPr>
          <w:rFonts w:eastAsiaTheme="minorHAnsi" w:hint="eastAsia"/>
          <w:color w:val="000000" w:themeColor="text1"/>
          <w:sz w:val="24"/>
          <w:szCs w:val="24"/>
        </w:rPr>
        <w:t>特定放射性同位元素を取り扱う許可使用者及び許可廃棄業者</w:t>
      </w:r>
    </w:p>
    <w:p w14:paraId="39138890" w14:textId="77777777" w:rsidR="007A3601" w:rsidRPr="00E30756" w:rsidRDefault="007A3601" w:rsidP="007A3601">
      <w:pPr>
        <w:ind w:firstLineChars="100" w:firstLine="240"/>
        <w:rPr>
          <w:rFonts w:eastAsiaTheme="minorHAnsi"/>
          <w:color w:val="000000" w:themeColor="text1"/>
          <w:sz w:val="24"/>
          <w:szCs w:val="24"/>
        </w:rPr>
      </w:pPr>
      <w:r w:rsidRPr="00E30756">
        <w:rPr>
          <w:rFonts w:eastAsiaTheme="minorHAnsi" w:hint="eastAsia"/>
          <w:color w:val="000000" w:themeColor="text1"/>
          <w:sz w:val="24"/>
          <w:szCs w:val="24"/>
        </w:rPr>
        <w:t>※　該当する項目の□にレ点又は■を記載してください。</w:t>
      </w:r>
    </w:p>
    <w:p w14:paraId="3D6AC0F3" w14:textId="77777777" w:rsidR="007A3601" w:rsidRPr="00E30756" w:rsidRDefault="007A3601" w:rsidP="007A3601">
      <w:pPr>
        <w:widowControl/>
        <w:spacing w:line="300" w:lineRule="exact"/>
        <w:jc w:val="left"/>
        <w:rPr>
          <w:rFonts w:eastAsiaTheme="minorHAnsi"/>
          <w:color w:val="000000" w:themeColor="text1"/>
          <w:kern w:val="0"/>
          <w:sz w:val="24"/>
          <w:szCs w:val="24"/>
        </w:rPr>
      </w:pPr>
    </w:p>
    <w:p w14:paraId="4378EC70" w14:textId="77777777" w:rsidR="007A3601" w:rsidRPr="00E30756" w:rsidRDefault="007A3601" w:rsidP="007A3601">
      <w:pPr>
        <w:spacing w:line="300" w:lineRule="exact"/>
        <w:jc w:val="left"/>
        <w:rPr>
          <w:rFonts w:eastAsiaTheme="minorHAnsi"/>
          <w:color w:val="000000" w:themeColor="text1"/>
          <w:sz w:val="24"/>
          <w:szCs w:val="24"/>
          <w:u w:val="single"/>
        </w:rPr>
      </w:pPr>
    </w:p>
    <w:p w14:paraId="11136D71" w14:textId="77777777" w:rsidR="007A3601" w:rsidRPr="00E30756" w:rsidRDefault="007A3601" w:rsidP="007A3601">
      <w:pPr>
        <w:widowControl/>
        <w:spacing w:line="300" w:lineRule="exact"/>
        <w:jc w:val="left"/>
        <w:rPr>
          <w:rFonts w:eastAsiaTheme="minorHAnsi"/>
          <w:color w:val="000000" w:themeColor="text1"/>
          <w:kern w:val="0"/>
          <w:sz w:val="24"/>
          <w:szCs w:val="24"/>
        </w:rPr>
      </w:pPr>
      <w:r w:rsidRPr="00E30756">
        <w:rPr>
          <w:rFonts w:eastAsiaTheme="minorHAnsi" w:hint="eastAsia"/>
          <w:color w:val="000000" w:themeColor="text1"/>
          <w:kern w:val="0"/>
          <w:sz w:val="24"/>
          <w:szCs w:val="24"/>
        </w:rPr>
        <w:t xml:space="preserve">３　</w:t>
      </w:r>
      <w:r w:rsidRPr="00E30756">
        <w:rPr>
          <w:rFonts w:eastAsiaTheme="minorHAnsi" w:hint="eastAsia"/>
          <w:color w:val="000000" w:themeColor="text1"/>
          <w:sz w:val="24"/>
          <w:szCs w:val="24"/>
        </w:rPr>
        <w:t>防護管理者等に選任するための</w:t>
      </w:r>
      <w:r w:rsidRPr="00E30756">
        <w:rPr>
          <w:rFonts w:eastAsiaTheme="minorHAnsi" w:hint="eastAsia"/>
          <w:color w:val="000000" w:themeColor="text1"/>
          <w:kern w:val="0"/>
          <w:sz w:val="24"/>
          <w:szCs w:val="24"/>
        </w:rPr>
        <w:t xml:space="preserve">経験を有する者を確保することが困難な理由　</w:t>
      </w:r>
    </w:p>
    <w:tbl>
      <w:tblPr>
        <w:tblStyle w:val="a3"/>
        <w:tblW w:w="0" w:type="auto"/>
        <w:jc w:val="center"/>
        <w:tblLayout w:type="fixed"/>
        <w:tblLook w:val="04A0" w:firstRow="1" w:lastRow="0" w:firstColumn="1" w:lastColumn="0" w:noHBand="0" w:noVBand="1"/>
      </w:tblPr>
      <w:tblGrid>
        <w:gridCol w:w="8504"/>
      </w:tblGrid>
      <w:tr w:rsidR="007A3601" w:rsidRPr="00E30756" w14:paraId="6D48C01C" w14:textId="77777777" w:rsidTr="00294177">
        <w:trPr>
          <w:trHeight w:val="3402"/>
          <w:jc w:val="center"/>
        </w:trPr>
        <w:tc>
          <w:tcPr>
            <w:tcW w:w="8504" w:type="dxa"/>
          </w:tcPr>
          <w:p w14:paraId="315A38FB" w14:textId="77777777" w:rsidR="007A3601" w:rsidRPr="00E30756" w:rsidRDefault="007A3601" w:rsidP="00294177">
            <w:pPr>
              <w:widowControl/>
              <w:spacing w:line="300" w:lineRule="exact"/>
              <w:jc w:val="left"/>
              <w:rPr>
                <w:rFonts w:eastAsiaTheme="minorHAnsi"/>
                <w:color w:val="000000" w:themeColor="text1"/>
                <w:kern w:val="0"/>
                <w:sz w:val="24"/>
                <w:szCs w:val="24"/>
              </w:rPr>
            </w:pPr>
          </w:p>
        </w:tc>
      </w:tr>
    </w:tbl>
    <w:p w14:paraId="1AFEE497" w14:textId="77777777" w:rsidR="007A3601" w:rsidRPr="00E30756" w:rsidRDefault="007A3601" w:rsidP="007A3601">
      <w:pPr>
        <w:widowControl/>
        <w:spacing w:line="300" w:lineRule="exact"/>
        <w:ind w:left="240" w:hangingChars="100" w:hanging="240"/>
        <w:jc w:val="left"/>
        <w:rPr>
          <w:rFonts w:eastAsiaTheme="minorHAnsi"/>
          <w:color w:val="000000" w:themeColor="text1"/>
          <w:kern w:val="0"/>
          <w:sz w:val="24"/>
          <w:szCs w:val="24"/>
        </w:rPr>
      </w:pPr>
      <w:r w:rsidRPr="00E30756">
        <w:rPr>
          <w:rFonts w:eastAsiaTheme="minorHAnsi" w:hint="eastAsia"/>
          <w:color w:val="000000" w:themeColor="text1"/>
          <w:kern w:val="0"/>
          <w:sz w:val="24"/>
          <w:szCs w:val="24"/>
        </w:rPr>
        <w:t>※　①及び②にあっては、</w:t>
      </w:r>
      <w:r w:rsidRPr="00E30756">
        <w:rPr>
          <w:rFonts w:eastAsiaTheme="minorHAnsi" w:hint="eastAsia"/>
          <w:color w:val="000000" w:themeColor="text1"/>
          <w:sz w:val="24"/>
          <w:szCs w:val="24"/>
        </w:rPr>
        <w:t>防護管理者等に選任するための</w:t>
      </w:r>
      <w:r w:rsidRPr="00E30756">
        <w:rPr>
          <w:rFonts w:eastAsiaTheme="minorHAnsi" w:hint="eastAsia"/>
          <w:color w:val="000000" w:themeColor="text1"/>
          <w:kern w:val="0"/>
          <w:sz w:val="24"/>
          <w:szCs w:val="24"/>
        </w:rPr>
        <w:t>経験を有する者を新規に確保することが困難な理由を具体的に記載すること。</w:t>
      </w:r>
    </w:p>
    <w:p w14:paraId="7543FDAA" w14:textId="3102DA2F" w:rsidR="00000000" w:rsidRPr="007A3601" w:rsidRDefault="007A3601" w:rsidP="007A3601">
      <w:pPr>
        <w:widowControl/>
        <w:spacing w:line="300" w:lineRule="exact"/>
        <w:ind w:leftChars="100" w:left="210" w:firstLineChars="100" w:firstLine="240"/>
        <w:jc w:val="left"/>
        <w:rPr>
          <w:rFonts w:eastAsiaTheme="minorHAnsi" w:hint="eastAsia"/>
          <w:color w:val="000000" w:themeColor="text1"/>
          <w:kern w:val="0"/>
          <w:sz w:val="24"/>
          <w:szCs w:val="24"/>
        </w:rPr>
      </w:pPr>
      <w:r w:rsidRPr="00E30756">
        <w:rPr>
          <w:rFonts w:eastAsiaTheme="minorHAnsi" w:hint="eastAsia"/>
          <w:color w:val="000000" w:themeColor="text1"/>
          <w:kern w:val="0"/>
          <w:sz w:val="24"/>
          <w:szCs w:val="24"/>
        </w:rPr>
        <w:t>③にあっては、</w:t>
      </w:r>
      <w:r w:rsidRPr="00E30756">
        <w:rPr>
          <w:rFonts w:eastAsiaTheme="minorHAnsi" w:hint="eastAsia"/>
          <w:color w:val="000000" w:themeColor="text1"/>
          <w:sz w:val="24"/>
          <w:szCs w:val="24"/>
        </w:rPr>
        <w:t>防護管理者等又は防護管理者等に選任するための経験を有する者の急な死亡、傷病、入院等の事業者の責に帰すことのできない事由を具体的に記載すること。</w:t>
      </w:r>
    </w:p>
    <w:p w14:paraId="79AE5361" w14:textId="77777777" w:rsidR="007A3601" w:rsidRDefault="007A3601" w:rsidP="007A3601"/>
    <w:sectPr w:rsidR="007A3601" w:rsidSect="007A360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01"/>
    <w:rsid w:val="004340F8"/>
    <w:rsid w:val="007A3601"/>
    <w:rsid w:val="008E0D45"/>
    <w:rsid w:val="00D72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EDC454"/>
  <w15:chartTrackingRefBased/>
  <w15:docId w15:val="{6BED3622-676E-4F9C-96E7-63DE58C6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6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3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19" ma:contentTypeDescription="新しいドキュメントを作成します。" ma:contentTypeScope="" ma:versionID="f840d7a8a5023304447f88f3408a2725">
  <xsd:schema xmlns:xsd="http://www.w3.org/2001/XMLSchema" xmlns:xs="http://www.w3.org/2001/XMLSchema" xmlns:p="http://schemas.microsoft.com/office/2006/metadata/properties" xmlns:ns2="5a941860-7cba-47d8-8c76-92fcbe358807" xmlns:ns3="847926f1-1f4d-401e-9b26-3e5c2a772002" targetNamespace="http://schemas.microsoft.com/office/2006/metadata/properties" ma:root="true" ma:fieldsID="b2b7af4fcfc8f9a06084efcb2d3a9f2b" ns2:_="" ns3:_="">
    <xsd:import namespace="5a941860-7cba-47d8-8c76-92fcbe358807"/>
    <xsd:import namespace="847926f1-1f4d-401e-9b26-3e5c2a772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3d967c0-088b-42df-ab58-07b629f7357e}"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TaxCatchAll xmlns="847926f1-1f4d-401e-9b26-3e5c2a772002" xsi:nil="true"/>
  </documentManagement>
</p:properties>
</file>

<file path=customXml/itemProps1.xml><?xml version="1.0" encoding="utf-8"?>
<ds:datastoreItem xmlns:ds="http://schemas.openxmlformats.org/officeDocument/2006/customXml" ds:itemID="{F854A0E4-75C7-4E40-9301-364226AB49C6}"/>
</file>

<file path=customXml/itemProps2.xml><?xml version="1.0" encoding="utf-8"?>
<ds:datastoreItem xmlns:ds="http://schemas.openxmlformats.org/officeDocument/2006/customXml" ds:itemID="{B5536A0B-BB35-45FC-99ED-EB377DBBE9C3}"/>
</file>

<file path=customXml/itemProps3.xml><?xml version="1.0" encoding="utf-8"?>
<ds:datastoreItem xmlns:ds="http://schemas.openxmlformats.org/officeDocument/2006/customXml" ds:itemID="{35D57C5B-5DAD-4D2C-8697-C0215F20C5FA}"/>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2025-12-09T02:18:00Z</dcterms:created>
  <dcterms:modified xsi:type="dcterms:W3CDTF">2025-12-09T02:19:00Z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ies>
</file>